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F7" w:rsidRPr="00111504" w:rsidRDefault="00991E82" w:rsidP="000963F7">
      <w:pPr>
        <w:pStyle w:val="1"/>
        <w:spacing w:before="120" w:after="120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776" behindDoc="1" locked="0" layoutInCell="1" allowOverlap="1" wp14:anchorId="08C1F9F0" wp14:editId="149E1CD2">
            <wp:simplePos x="0" y="0"/>
            <wp:positionH relativeFrom="column">
              <wp:posOffset>2494562</wp:posOffset>
            </wp:positionH>
            <wp:positionV relativeFrom="paragraph">
              <wp:posOffset>225389</wp:posOffset>
            </wp:positionV>
            <wp:extent cx="1542362" cy="1510228"/>
            <wp:effectExtent l="285750" t="304800" r="287020" b="2997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56439">
                      <a:off x="0" y="0"/>
                      <a:ext cx="1542362" cy="151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504" w:rsidRPr="00111504"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5680" behindDoc="1" locked="0" layoutInCell="1" allowOverlap="1" wp14:anchorId="13F331DF" wp14:editId="73CCE916">
            <wp:simplePos x="0" y="0"/>
            <wp:positionH relativeFrom="column">
              <wp:posOffset>3994785</wp:posOffset>
            </wp:positionH>
            <wp:positionV relativeFrom="paragraph">
              <wp:posOffset>-68580</wp:posOffset>
            </wp:positionV>
            <wp:extent cx="1358900" cy="1140460"/>
            <wp:effectExtent l="0" t="0" r="0" b="2540"/>
            <wp:wrapNone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F7" w:rsidRPr="00111504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0963F7" w:rsidRPr="00111504" w:rsidRDefault="000963F7" w:rsidP="000963F7">
      <w:pPr>
        <w:pStyle w:val="1"/>
        <w:spacing w:before="120" w:after="120"/>
        <w:ind w:left="5670"/>
        <w:jc w:val="center"/>
        <w:rPr>
          <w:rFonts w:ascii="Times New Roman" w:hAnsi="Times New Roman" w:cs="Times New Roman"/>
        </w:rPr>
      </w:pPr>
      <w:r w:rsidRPr="00111504">
        <w:rPr>
          <w:rFonts w:ascii="Times New Roman" w:hAnsi="Times New Roman" w:cs="Times New Roman"/>
        </w:rPr>
        <w:t>Управляющий ООО «ГК «АвтоСпас»</w:t>
      </w:r>
    </w:p>
    <w:p w:rsidR="000963F7" w:rsidRPr="00111504" w:rsidRDefault="000963F7" w:rsidP="000963F7">
      <w:pPr>
        <w:pStyle w:val="1"/>
        <w:spacing w:before="120" w:after="120"/>
        <w:ind w:left="5670"/>
        <w:jc w:val="center"/>
        <w:rPr>
          <w:rFonts w:ascii="Times New Roman" w:hAnsi="Times New Roman" w:cs="Times New Roman"/>
        </w:rPr>
      </w:pPr>
      <w:r w:rsidRPr="00111504">
        <w:rPr>
          <w:rFonts w:ascii="Times New Roman" w:hAnsi="Times New Roman" w:cs="Times New Roman"/>
        </w:rPr>
        <w:t xml:space="preserve">________________/ </w:t>
      </w:r>
      <w:proofErr w:type="spellStart"/>
      <w:r w:rsidRPr="00111504">
        <w:rPr>
          <w:rFonts w:ascii="Times New Roman" w:hAnsi="Times New Roman" w:cs="Times New Roman"/>
        </w:rPr>
        <w:t>Е.М.Шилов</w:t>
      </w:r>
      <w:proofErr w:type="spellEnd"/>
    </w:p>
    <w:p w:rsidR="000963F7" w:rsidRPr="00111504" w:rsidRDefault="000963F7" w:rsidP="000963F7">
      <w:pPr>
        <w:pStyle w:val="1"/>
        <w:spacing w:before="120" w:after="120"/>
        <w:ind w:left="5670"/>
        <w:jc w:val="center"/>
        <w:rPr>
          <w:rFonts w:ascii="Times New Roman" w:hAnsi="Times New Roman" w:cs="Times New Roman"/>
        </w:rPr>
      </w:pPr>
      <w:r w:rsidRPr="00111504">
        <w:rPr>
          <w:rFonts w:ascii="Times New Roman" w:hAnsi="Times New Roman" w:cs="Times New Roman"/>
        </w:rPr>
        <w:t>«</w:t>
      </w:r>
      <w:r w:rsidR="00214F17">
        <w:rPr>
          <w:rFonts w:ascii="Times New Roman" w:hAnsi="Times New Roman" w:cs="Times New Roman"/>
        </w:rPr>
        <w:t>01</w:t>
      </w:r>
      <w:r w:rsidRPr="00111504">
        <w:rPr>
          <w:rFonts w:ascii="Times New Roman" w:hAnsi="Times New Roman" w:cs="Times New Roman"/>
        </w:rPr>
        <w:t xml:space="preserve">» </w:t>
      </w:r>
      <w:r w:rsidR="00214F17">
        <w:rPr>
          <w:rFonts w:ascii="Times New Roman" w:hAnsi="Times New Roman" w:cs="Times New Roman"/>
        </w:rPr>
        <w:t>сентября</w:t>
      </w:r>
      <w:r w:rsidRPr="00111504">
        <w:rPr>
          <w:rFonts w:ascii="Times New Roman" w:hAnsi="Times New Roman" w:cs="Times New Roman"/>
        </w:rPr>
        <w:t xml:space="preserve"> 20</w:t>
      </w:r>
      <w:r w:rsidR="00991E82">
        <w:rPr>
          <w:rFonts w:ascii="Times New Roman" w:hAnsi="Times New Roman" w:cs="Times New Roman"/>
        </w:rPr>
        <w:t>21</w:t>
      </w:r>
      <w:r w:rsidRPr="00111504">
        <w:rPr>
          <w:rFonts w:ascii="Times New Roman" w:hAnsi="Times New Roman" w:cs="Times New Roman"/>
        </w:rPr>
        <w:t xml:space="preserve"> год</w:t>
      </w:r>
      <w:r w:rsidR="00111504" w:rsidRPr="00111504">
        <w:rPr>
          <w:rFonts w:ascii="Times New Roman" w:hAnsi="Times New Roman" w:cs="Times New Roman"/>
        </w:rPr>
        <w:t>а</w:t>
      </w:r>
    </w:p>
    <w:p w:rsidR="000963F7" w:rsidRPr="00111504" w:rsidRDefault="00991E82" w:rsidP="00991E82">
      <w:pPr>
        <w:pStyle w:val="1"/>
        <w:tabs>
          <w:tab w:val="left" w:pos="65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E7C0C" w:rsidRPr="00111504" w:rsidRDefault="00033FDB" w:rsidP="0054055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ПРЕЙСКУРАНТ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504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0963F7" w:rsidRPr="00111504" w:rsidRDefault="000963F7" w:rsidP="00540557">
      <w:pPr>
        <w:pStyle w:val="1"/>
        <w:jc w:val="center"/>
        <w:rPr>
          <w:rFonts w:ascii="Times New Roman" w:hAnsi="Times New Roman" w:cs="Times New Roman"/>
        </w:rPr>
      </w:pPr>
      <w:r w:rsidRPr="00111504">
        <w:rPr>
          <w:rFonts w:ascii="Times New Roman" w:hAnsi="Times New Roman" w:cs="Times New Roman"/>
        </w:rPr>
        <w:t>(</w:t>
      </w:r>
      <w:r w:rsidR="007109AB">
        <w:rPr>
          <w:rFonts w:ascii="Times New Roman" w:hAnsi="Times New Roman" w:cs="Times New Roman"/>
        </w:rPr>
        <w:t xml:space="preserve">на </w:t>
      </w:r>
      <w:r w:rsidR="0096671B">
        <w:rPr>
          <w:rFonts w:ascii="Times New Roman" w:hAnsi="Times New Roman" w:cs="Times New Roman"/>
        </w:rPr>
        <w:t>3-</w:t>
      </w:r>
      <w:r w:rsidR="00111504" w:rsidRPr="00111504">
        <w:rPr>
          <w:rFonts w:ascii="Times New Roman" w:hAnsi="Times New Roman" w:cs="Times New Roman"/>
        </w:rPr>
        <w:t>4</w:t>
      </w:r>
      <w:r w:rsidRPr="00111504">
        <w:rPr>
          <w:rFonts w:ascii="Times New Roman" w:hAnsi="Times New Roman" w:cs="Times New Roman"/>
        </w:rPr>
        <w:t xml:space="preserve"> квартал 20</w:t>
      </w:r>
      <w:r w:rsidR="0096671B">
        <w:rPr>
          <w:rFonts w:ascii="Times New Roman" w:hAnsi="Times New Roman" w:cs="Times New Roman"/>
        </w:rPr>
        <w:t>21</w:t>
      </w:r>
      <w:r w:rsidRPr="00111504">
        <w:rPr>
          <w:rFonts w:ascii="Times New Roman" w:hAnsi="Times New Roman" w:cs="Times New Roman"/>
        </w:rPr>
        <w:t xml:space="preserve"> года)</w:t>
      </w:r>
    </w:p>
    <w:p w:rsidR="00EA737F" w:rsidRPr="00111504" w:rsidRDefault="00EA737F" w:rsidP="00540557">
      <w:pPr>
        <w:pStyle w:val="1"/>
        <w:jc w:val="center"/>
        <w:rPr>
          <w:rFonts w:ascii="Times New Roman" w:hAnsi="Times New Roman" w:cs="Times New Roman"/>
          <w:b/>
        </w:rPr>
      </w:pPr>
    </w:p>
    <w:p w:rsidR="009E7C0C" w:rsidRPr="00111504" w:rsidRDefault="003F508D" w:rsidP="00FE309B">
      <w:pPr>
        <w:pStyle w:val="1"/>
        <w:spacing w:before="100" w:beforeAutospacing="1" w:after="120"/>
        <w:rPr>
          <w:rFonts w:ascii="Times New Roman" w:hAnsi="Times New Roman" w:cs="Times New Roman"/>
          <w:b/>
        </w:rPr>
      </w:pPr>
      <w:r w:rsidRPr="00111504">
        <w:rPr>
          <w:rFonts w:ascii="Times New Roman" w:hAnsi="Times New Roman" w:cs="Times New Roman"/>
          <w:b/>
        </w:rPr>
        <w:t xml:space="preserve">1. </w:t>
      </w:r>
      <w:r w:rsidR="009E7C0C" w:rsidRPr="00111504">
        <w:rPr>
          <w:rFonts w:ascii="Times New Roman" w:hAnsi="Times New Roman" w:cs="Times New Roman"/>
          <w:b/>
        </w:rPr>
        <w:t>Расчет стоимости восстановительного ремонта (материального ущерба)</w:t>
      </w:r>
      <w:r w:rsidR="00850CE7" w:rsidRPr="00323A8A">
        <w:rPr>
          <w:rFonts w:ascii="Times New Roman" w:hAnsi="Times New Roman" w:cs="Times New Roman"/>
          <w:vertAlign w:val="superscript"/>
        </w:rPr>
        <w:t>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0"/>
        <w:gridCol w:w="6551"/>
        <w:gridCol w:w="2465"/>
      </w:tblGrid>
      <w:tr w:rsidR="009E7C0C" w:rsidRPr="00111504" w:rsidTr="005D7D0C">
        <w:trPr>
          <w:trHeight w:val="593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DF585C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1150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DF585C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1150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DF585C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111504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214F17" w:rsidRPr="00111504" w:rsidTr="005D7D0C">
        <w:trPr>
          <w:trHeight w:val="559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F17" w:rsidRPr="00111504" w:rsidRDefault="00214F17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F17" w:rsidRPr="00111504" w:rsidRDefault="00214F17" w:rsidP="00214F17">
            <w:pPr>
              <w:pStyle w:val="1"/>
              <w:spacing w:before="60" w:after="60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 xml:space="preserve">Осмотр транспортного средства с подготовкой Акта осмотра </w:t>
            </w:r>
            <w:r w:rsidR="007109AB">
              <w:rPr>
                <w:rFonts w:ascii="Times New Roman" w:hAnsi="Times New Roman" w:cs="Times New Roman"/>
              </w:rPr>
              <w:t xml:space="preserve">и фототаблицы </w:t>
            </w:r>
            <w:r w:rsidRPr="00111504">
              <w:rPr>
                <w:rFonts w:ascii="Times New Roman" w:hAnsi="Times New Roman" w:cs="Times New Roman"/>
              </w:rPr>
              <w:t>(без выезда эксперта)</w:t>
            </w:r>
          </w:p>
        </w:tc>
      </w:tr>
      <w:tr w:rsidR="009E7C0C" w:rsidRPr="00111504" w:rsidTr="005D7D0C">
        <w:trPr>
          <w:trHeight w:val="397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96671B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 xml:space="preserve">- </w:t>
            </w:r>
            <w:r w:rsidR="0096671B">
              <w:rPr>
                <w:rFonts w:ascii="Times New Roman" w:hAnsi="Times New Roman" w:cs="Times New Roman"/>
              </w:rPr>
              <w:t xml:space="preserve">повреждено до 9 деталей </w:t>
            </w:r>
            <w:r w:rsidR="00214F17">
              <w:rPr>
                <w:rFonts w:ascii="Times New Roman" w:hAnsi="Times New Roman" w:cs="Times New Roman"/>
              </w:rPr>
              <w:t>(</w:t>
            </w:r>
            <w:r w:rsidR="0096671B">
              <w:rPr>
                <w:rFonts w:ascii="Times New Roman" w:hAnsi="Times New Roman" w:cs="Times New Roman"/>
              </w:rPr>
              <w:t>включительно</w:t>
            </w:r>
            <w:r w:rsidR="00214F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0963F7" w:rsidP="00CF3246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600</w:t>
            </w:r>
          </w:p>
        </w:tc>
      </w:tr>
      <w:tr w:rsidR="009E7C0C" w:rsidRPr="00111504" w:rsidTr="005D7D0C">
        <w:trPr>
          <w:trHeight w:val="397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B61CB3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 xml:space="preserve">- </w:t>
            </w:r>
            <w:r w:rsidR="0096671B">
              <w:rPr>
                <w:rFonts w:ascii="Times New Roman" w:hAnsi="Times New Roman" w:cs="Times New Roman"/>
              </w:rPr>
              <w:t xml:space="preserve">повреждено </w:t>
            </w:r>
            <w:r w:rsidR="00B61CB3">
              <w:rPr>
                <w:rFonts w:ascii="Times New Roman" w:hAnsi="Times New Roman" w:cs="Times New Roman"/>
              </w:rPr>
              <w:t>10 -</w:t>
            </w:r>
            <w:r w:rsidR="004E4538">
              <w:rPr>
                <w:rFonts w:ascii="Times New Roman" w:hAnsi="Times New Roman" w:cs="Times New Roman"/>
              </w:rPr>
              <w:t xml:space="preserve"> </w:t>
            </w:r>
            <w:r w:rsidR="0096671B">
              <w:rPr>
                <w:rFonts w:ascii="Times New Roman" w:hAnsi="Times New Roman" w:cs="Times New Roman"/>
              </w:rPr>
              <w:t xml:space="preserve">19 деталей </w:t>
            </w:r>
            <w:r w:rsidR="00214F17">
              <w:rPr>
                <w:rFonts w:ascii="Times New Roman" w:hAnsi="Times New Roman" w:cs="Times New Roman"/>
              </w:rPr>
              <w:t>(</w:t>
            </w:r>
            <w:r w:rsidR="0096671B">
              <w:rPr>
                <w:rFonts w:ascii="Times New Roman" w:hAnsi="Times New Roman" w:cs="Times New Roman"/>
              </w:rPr>
              <w:t>включительно</w:t>
            </w:r>
            <w:r w:rsidR="00214F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0963F7" w:rsidP="00CF3246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8</w:t>
            </w:r>
            <w:r w:rsidR="009E7C0C" w:rsidRPr="00111504">
              <w:rPr>
                <w:rFonts w:ascii="Times New Roman" w:hAnsi="Times New Roman" w:cs="Times New Roman"/>
              </w:rPr>
              <w:t>00</w:t>
            </w:r>
          </w:p>
        </w:tc>
      </w:tr>
      <w:tr w:rsidR="009E7C0C" w:rsidRPr="00111504" w:rsidTr="005D7D0C">
        <w:trPr>
          <w:trHeight w:val="397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CF3246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B61CB3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 xml:space="preserve">- </w:t>
            </w:r>
            <w:r w:rsidR="0096671B">
              <w:rPr>
                <w:rFonts w:ascii="Times New Roman" w:hAnsi="Times New Roman" w:cs="Times New Roman"/>
              </w:rPr>
              <w:t xml:space="preserve">повреждено </w:t>
            </w:r>
            <w:r w:rsidR="00B61CB3">
              <w:rPr>
                <w:rFonts w:ascii="Times New Roman" w:hAnsi="Times New Roman" w:cs="Times New Roman"/>
              </w:rPr>
              <w:t xml:space="preserve">20 - </w:t>
            </w:r>
            <w:r w:rsidR="006F5B7E">
              <w:rPr>
                <w:rFonts w:ascii="Times New Roman" w:hAnsi="Times New Roman" w:cs="Times New Roman"/>
              </w:rPr>
              <w:t>39</w:t>
            </w:r>
            <w:r w:rsidR="0096671B">
              <w:rPr>
                <w:rFonts w:ascii="Times New Roman" w:hAnsi="Times New Roman" w:cs="Times New Roman"/>
              </w:rPr>
              <w:t xml:space="preserve"> деталей </w:t>
            </w:r>
            <w:r w:rsidR="00214F17">
              <w:rPr>
                <w:rFonts w:ascii="Times New Roman" w:hAnsi="Times New Roman" w:cs="Times New Roman"/>
              </w:rPr>
              <w:t>(</w:t>
            </w:r>
            <w:r w:rsidR="0096671B">
              <w:rPr>
                <w:rFonts w:ascii="Times New Roman" w:hAnsi="Times New Roman" w:cs="Times New Roman"/>
              </w:rPr>
              <w:t>включительно</w:t>
            </w:r>
            <w:r w:rsidR="00214F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0C" w:rsidRPr="00111504" w:rsidRDefault="009E7C0C" w:rsidP="000963F7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</w:t>
            </w:r>
            <w:r w:rsidR="000963F7" w:rsidRPr="00111504">
              <w:rPr>
                <w:rFonts w:ascii="Times New Roman" w:hAnsi="Times New Roman" w:cs="Times New Roman"/>
              </w:rPr>
              <w:t>1</w:t>
            </w:r>
            <w:r w:rsidRPr="00111504">
              <w:rPr>
                <w:rFonts w:ascii="Times New Roman" w:hAnsi="Times New Roman" w:cs="Times New Roman"/>
              </w:rPr>
              <w:t>00</w:t>
            </w:r>
          </w:p>
        </w:tc>
      </w:tr>
      <w:tr w:rsidR="00B61CB3" w:rsidRPr="00111504" w:rsidTr="005D7D0C">
        <w:trPr>
          <w:trHeight w:val="397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111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повреждено более 40 деталей </w:t>
            </w:r>
            <w:r w:rsidR="00214F17"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11504">
              <w:rPr>
                <w:rFonts w:ascii="Times New Roman" w:hAnsi="Times New Roman" w:cs="Times New Roman"/>
              </w:rPr>
              <w:t>00</w:t>
            </w:r>
          </w:p>
        </w:tc>
      </w:tr>
      <w:tr w:rsidR="00214F17" w:rsidRPr="00111504" w:rsidTr="005D7D0C">
        <w:trPr>
          <w:trHeight w:val="51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F17" w:rsidRPr="00111504" w:rsidRDefault="00214F17" w:rsidP="00B61CB3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F17" w:rsidRPr="00111504" w:rsidRDefault="00214F17" w:rsidP="00214F17">
            <w:pPr>
              <w:pStyle w:val="1"/>
              <w:spacing w:before="60" w:after="60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Выезд эксперта на место осмотра</w:t>
            </w:r>
          </w:p>
        </w:tc>
      </w:tr>
      <w:tr w:rsidR="00B61CB3" w:rsidRPr="00111504" w:rsidTr="005D7D0C">
        <w:trPr>
          <w:trHeight w:val="51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left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административной границы города (при наличии представительств</w:t>
            </w:r>
            <w:r w:rsidR="00214F1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предприятия)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300</w:t>
            </w:r>
          </w:p>
        </w:tc>
      </w:tr>
      <w:tr w:rsidR="00B61CB3" w:rsidRPr="00111504" w:rsidTr="005D7D0C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111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left="438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 xml:space="preserve">За административные границы </w:t>
            </w:r>
            <w:r>
              <w:rPr>
                <w:rFonts w:ascii="Times New Roman" w:hAnsi="Times New Roman" w:cs="Times New Roman"/>
              </w:rPr>
              <w:t>города (при отсутствии представительств</w:t>
            </w:r>
            <w:r w:rsidR="00214F1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предприятия)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15 руб./км</w:t>
            </w:r>
          </w:p>
        </w:tc>
      </w:tr>
      <w:tr w:rsidR="00214F17" w:rsidRPr="00111504" w:rsidTr="005D7D0C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F17" w:rsidRPr="00111504" w:rsidRDefault="00214F17" w:rsidP="00B61CB3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F17" w:rsidRPr="00111504" w:rsidRDefault="00214F17" w:rsidP="00214F17">
            <w:pPr>
              <w:pStyle w:val="1"/>
              <w:spacing w:before="60" w:after="60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Расчет стоимости восстановительного ремонта с подготовкой Заключения эксперта (</w:t>
            </w:r>
            <w:r w:rsidRPr="0084343A">
              <w:rPr>
                <w:rFonts w:ascii="Times New Roman" w:hAnsi="Times New Roman" w:cs="Times New Roman"/>
              </w:rPr>
              <w:t>включает осмотр</w:t>
            </w:r>
            <w:r>
              <w:rPr>
                <w:rFonts w:ascii="Times New Roman" w:hAnsi="Times New Roman" w:cs="Times New Roman"/>
              </w:rPr>
              <w:t xml:space="preserve"> по Акту осмотра от Заказчика; </w:t>
            </w:r>
            <w:r w:rsidRPr="0084343A">
              <w:rPr>
                <w:rFonts w:ascii="Times New Roman" w:hAnsi="Times New Roman" w:cs="Times New Roman"/>
              </w:rPr>
              <w:t xml:space="preserve">не включает осмотр </w:t>
            </w:r>
            <w:r>
              <w:rPr>
                <w:rFonts w:ascii="Times New Roman" w:hAnsi="Times New Roman" w:cs="Times New Roman"/>
              </w:rPr>
              <w:t>по п.1</w:t>
            </w:r>
            <w:r w:rsidRPr="00111504">
              <w:rPr>
                <w:rFonts w:ascii="Times New Roman" w:hAnsi="Times New Roman" w:cs="Times New Roman"/>
              </w:rPr>
              <w:t>):</w:t>
            </w:r>
          </w:p>
        </w:tc>
      </w:tr>
      <w:tr w:rsidR="00B61CB3" w:rsidRPr="00111504" w:rsidTr="005D7D0C">
        <w:trPr>
          <w:trHeight w:val="397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повреждено до 9 деталей </w:t>
            </w:r>
            <w:r w:rsidR="00214F1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включительно</w:t>
            </w:r>
            <w:r w:rsidR="00214F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</w:tr>
      <w:tr w:rsidR="00B61CB3" w:rsidRPr="00111504" w:rsidTr="005D7D0C">
        <w:trPr>
          <w:trHeight w:val="397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повреждено 10 -19 деталей </w:t>
            </w:r>
            <w:r w:rsidR="00214F1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включительно</w:t>
            </w:r>
            <w:r w:rsidR="00214F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B61CB3" w:rsidRPr="00111504" w:rsidTr="005D7D0C">
        <w:trPr>
          <w:trHeight w:val="397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повреждено 20 - 39 деталей </w:t>
            </w:r>
            <w:r w:rsidR="00214F1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включительно</w:t>
            </w:r>
            <w:r w:rsidR="00214F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</w:tr>
      <w:tr w:rsidR="00B61CB3" w:rsidRPr="00111504" w:rsidTr="005D7D0C">
        <w:trPr>
          <w:trHeight w:val="397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111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318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повреждено более 40 деталей </w:t>
            </w:r>
            <w:r w:rsidR="00214F17">
              <w:rPr>
                <w:rFonts w:ascii="Times New Roman" w:hAnsi="Times New Roman" w:cs="Times New Roman"/>
              </w:rPr>
              <w:t>(включительно)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</w:tr>
      <w:tr w:rsidR="00B61CB3" w:rsidRPr="00111504" w:rsidTr="005D7D0C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Расчет утраты товарной стоимости (УТС) с подготовкой Заключения эксперта (включает расчет рыночной стоимости ТС; не включает осмотр ТС)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B61CB3" w:rsidRPr="00111504" w:rsidTr="005D7D0C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Расчет стоимости годных остатков с подготовкой Заключения эксперта (включает расчет рыночной стоимости ТС; не включает расчет стоимости восстановительного ремонта и осмотр ТС)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B61CB3" w:rsidRPr="00111504" w:rsidTr="005D7D0C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214F17">
            <w:pPr>
              <w:pStyle w:val="1"/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 w:rsidRPr="00111504">
              <w:rPr>
                <w:rFonts w:ascii="Times New Roman" w:hAnsi="Times New Roman" w:cs="Times New Roman"/>
              </w:rPr>
              <w:t>Расчет рыночной стоимости ТС на дату ДТП с подготовкой Заключения эксперта</w:t>
            </w:r>
            <w:r w:rsidR="00214F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84343A" w:rsidP="00B61CB3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B61CB3" w:rsidRPr="00111504" w:rsidTr="005D7D0C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ind w:firstLine="142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Прочие задачи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CB3" w:rsidRPr="00111504" w:rsidRDefault="00B61CB3" w:rsidP="00B61CB3">
            <w:pPr>
              <w:pStyle w:val="1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11504">
              <w:rPr>
                <w:rFonts w:ascii="Times New Roman" w:hAnsi="Times New Roman" w:cs="Times New Roman"/>
              </w:rPr>
              <w:t>По факту затрат времени: 1</w:t>
            </w:r>
            <w:r>
              <w:rPr>
                <w:rFonts w:ascii="Times New Roman" w:hAnsi="Times New Roman" w:cs="Times New Roman"/>
              </w:rPr>
              <w:t>3</w:t>
            </w:r>
            <w:r w:rsidRPr="00111504">
              <w:rPr>
                <w:rFonts w:ascii="Times New Roman" w:hAnsi="Times New Roman" w:cs="Times New Roman"/>
              </w:rPr>
              <w:t>00 руб. н-час работы эксперта</w:t>
            </w:r>
          </w:p>
        </w:tc>
      </w:tr>
    </w:tbl>
    <w:p w:rsidR="000963F7" w:rsidRPr="00111504" w:rsidRDefault="000963F7" w:rsidP="00FE309B">
      <w:pPr>
        <w:pStyle w:val="a3"/>
        <w:tabs>
          <w:tab w:val="left" w:pos="567"/>
        </w:tabs>
        <w:spacing w:before="100" w:beforeAutospacing="1" w:after="120"/>
        <w:ind w:left="0"/>
        <w:rPr>
          <w:rFonts w:ascii="Times New Roman" w:hAnsi="Times New Roman" w:cs="Times New Roman"/>
          <w:b/>
          <w:sz w:val="24"/>
        </w:rPr>
      </w:pPr>
      <w:r w:rsidRPr="00111504">
        <w:rPr>
          <w:rFonts w:ascii="Times New Roman" w:hAnsi="Times New Roman" w:cs="Times New Roman"/>
          <w:b/>
          <w:sz w:val="24"/>
        </w:rPr>
        <w:lastRenderedPageBreak/>
        <w:t xml:space="preserve">2. </w:t>
      </w:r>
      <w:r w:rsidR="00B61CB3" w:rsidRPr="00111504">
        <w:rPr>
          <w:rFonts w:ascii="Times New Roman" w:hAnsi="Times New Roman" w:cs="Times New Roman"/>
          <w:b/>
          <w:sz w:val="24"/>
        </w:rPr>
        <w:t>Справки для</w:t>
      </w:r>
      <w:r w:rsidRPr="00111504">
        <w:rPr>
          <w:rFonts w:ascii="Times New Roman" w:hAnsi="Times New Roman" w:cs="Times New Roman"/>
          <w:b/>
          <w:sz w:val="24"/>
        </w:rPr>
        <w:t xml:space="preserve"> полиции (опеки и попечительства)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53"/>
        <w:gridCol w:w="2943"/>
      </w:tblGrid>
      <w:tr w:rsidR="000963F7" w:rsidRPr="00111504" w:rsidTr="005D7D0C">
        <w:trPr>
          <w:trHeight w:val="454"/>
        </w:trPr>
        <w:tc>
          <w:tcPr>
            <w:tcW w:w="3528" w:type="pct"/>
            <w:vAlign w:val="center"/>
          </w:tcPr>
          <w:p w:rsidR="000963F7" w:rsidRPr="00111504" w:rsidRDefault="000963F7" w:rsidP="00D266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472" w:type="pct"/>
            <w:vAlign w:val="center"/>
          </w:tcPr>
          <w:p w:rsidR="000963F7" w:rsidRPr="00111504" w:rsidRDefault="000963F7" w:rsidP="00D266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Стоимость, руб.</w:t>
            </w:r>
          </w:p>
        </w:tc>
      </w:tr>
      <w:tr w:rsidR="000963F7" w:rsidRPr="00111504" w:rsidTr="005D7D0C">
        <w:trPr>
          <w:trHeight w:val="400"/>
        </w:trPr>
        <w:tc>
          <w:tcPr>
            <w:tcW w:w="3528" w:type="pct"/>
            <w:vAlign w:val="center"/>
          </w:tcPr>
          <w:p w:rsidR="000963F7" w:rsidRPr="00111504" w:rsidRDefault="000963F7" w:rsidP="000963F7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Справка для полиции об ущербе (без выезда)</w:t>
            </w:r>
          </w:p>
        </w:tc>
        <w:tc>
          <w:tcPr>
            <w:tcW w:w="1472" w:type="pct"/>
            <w:vAlign w:val="center"/>
          </w:tcPr>
          <w:p w:rsidR="000963F7" w:rsidRPr="00111504" w:rsidRDefault="000963F7" w:rsidP="00D26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0963F7" w:rsidRPr="00111504" w:rsidTr="005D7D0C">
        <w:trPr>
          <w:trHeight w:val="510"/>
        </w:trPr>
        <w:tc>
          <w:tcPr>
            <w:tcW w:w="3528" w:type="pct"/>
            <w:vAlign w:val="center"/>
          </w:tcPr>
          <w:p w:rsidR="000963F7" w:rsidRPr="00111504" w:rsidRDefault="000963F7" w:rsidP="000963F7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Справка для опеки и попечительства</w:t>
            </w:r>
          </w:p>
        </w:tc>
        <w:tc>
          <w:tcPr>
            <w:tcW w:w="1472" w:type="pct"/>
            <w:vAlign w:val="center"/>
          </w:tcPr>
          <w:p w:rsidR="000963F7" w:rsidRPr="00111504" w:rsidRDefault="000963F7" w:rsidP="00D266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См. Оценка имущества для целей наследования</w:t>
            </w:r>
          </w:p>
        </w:tc>
      </w:tr>
    </w:tbl>
    <w:p w:rsidR="00DF585C" w:rsidRPr="00111504" w:rsidRDefault="000963F7" w:rsidP="00FE309B">
      <w:pPr>
        <w:pStyle w:val="a3"/>
        <w:tabs>
          <w:tab w:val="left" w:pos="567"/>
        </w:tabs>
        <w:spacing w:before="100" w:beforeAutospacing="1" w:after="120"/>
        <w:ind w:left="0"/>
        <w:rPr>
          <w:rFonts w:ascii="Times New Roman" w:hAnsi="Times New Roman" w:cs="Times New Roman"/>
          <w:b/>
          <w:sz w:val="24"/>
        </w:rPr>
      </w:pPr>
      <w:r w:rsidRPr="00111504">
        <w:rPr>
          <w:rFonts w:ascii="Times New Roman" w:hAnsi="Times New Roman" w:cs="Times New Roman"/>
          <w:b/>
          <w:sz w:val="24"/>
        </w:rPr>
        <w:t>3</w:t>
      </w:r>
      <w:r w:rsidR="003F508D" w:rsidRPr="00111504">
        <w:rPr>
          <w:rFonts w:ascii="Times New Roman" w:hAnsi="Times New Roman" w:cs="Times New Roman"/>
          <w:b/>
          <w:sz w:val="24"/>
        </w:rPr>
        <w:t xml:space="preserve">. </w:t>
      </w:r>
      <w:r w:rsidR="00DF585C" w:rsidRPr="00111504">
        <w:rPr>
          <w:rFonts w:ascii="Times New Roman" w:hAnsi="Times New Roman" w:cs="Times New Roman"/>
          <w:b/>
          <w:sz w:val="24"/>
        </w:rPr>
        <w:t xml:space="preserve">Оценка имущества </w:t>
      </w:r>
      <w:r w:rsidR="005D7D0C">
        <w:rPr>
          <w:rFonts w:ascii="Times New Roman" w:hAnsi="Times New Roman" w:cs="Times New Roman"/>
          <w:b/>
          <w:sz w:val="24"/>
        </w:rPr>
        <w:t>(</w:t>
      </w:r>
      <w:r w:rsidR="00DF585C" w:rsidRPr="00111504">
        <w:rPr>
          <w:rFonts w:ascii="Times New Roman" w:hAnsi="Times New Roman" w:cs="Times New Roman"/>
          <w:b/>
          <w:sz w:val="24"/>
        </w:rPr>
        <w:t>для целей наследования</w:t>
      </w:r>
      <w:r w:rsidR="005D7D0C">
        <w:rPr>
          <w:rFonts w:ascii="Times New Roman" w:hAnsi="Times New Roman" w:cs="Times New Roman"/>
          <w:b/>
          <w:sz w:val="24"/>
        </w:rPr>
        <w:t>)</w:t>
      </w:r>
      <w:r w:rsidR="00FE309B" w:rsidRPr="004917CC">
        <w:rPr>
          <w:rFonts w:ascii="Times New Roman" w:hAnsi="Times New Roman" w:cs="Times New Roman"/>
          <w:sz w:val="24"/>
          <w:vertAlign w:val="superscript"/>
        </w:rPr>
        <w:t>3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53"/>
        <w:gridCol w:w="2943"/>
      </w:tblGrid>
      <w:tr w:rsidR="00DF585C" w:rsidRPr="00111504" w:rsidTr="005D7D0C">
        <w:trPr>
          <w:trHeight w:val="454"/>
        </w:trPr>
        <w:tc>
          <w:tcPr>
            <w:tcW w:w="3528" w:type="pct"/>
            <w:vAlign w:val="center"/>
          </w:tcPr>
          <w:p w:rsidR="00DF585C" w:rsidRPr="00111504" w:rsidRDefault="00DF585C" w:rsidP="00DF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472" w:type="pct"/>
            <w:vAlign w:val="center"/>
          </w:tcPr>
          <w:p w:rsidR="00DF585C" w:rsidRPr="00111504" w:rsidRDefault="00DF585C" w:rsidP="00DF5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Стоимость, руб.</w:t>
            </w:r>
          </w:p>
        </w:tc>
      </w:tr>
      <w:tr w:rsidR="00DF585C" w:rsidRPr="00111504" w:rsidTr="005D7D0C">
        <w:trPr>
          <w:trHeight w:val="454"/>
        </w:trPr>
        <w:tc>
          <w:tcPr>
            <w:tcW w:w="3528" w:type="pct"/>
            <w:vAlign w:val="center"/>
          </w:tcPr>
          <w:p w:rsidR="00DF585C" w:rsidRPr="00111504" w:rsidRDefault="00BF39CA" w:rsidP="00BF39CA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 xml:space="preserve">Транспортное средство (автомобиль, </w:t>
            </w:r>
            <w:r w:rsidR="000963F7" w:rsidRPr="00111504">
              <w:rPr>
                <w:rFonts w:ascii="Times New Roman" w:hAnsi="Times New Roman" w:cs="Times New Roman"/>
                <w:sz w:val="24"/>
              </w:rPr>
              <w:t xml:space="preserve">мотоцикл, </w:t>
            </w:r>
            <w:r w:rsidRPr="00111504">
              <w:rPr>
                <w:rFonts w:ascii="Times New Roman" w:hAnsi="Times New Roman" w:cs="Times New Roman"/>
                <w:sz w:val="24"/>
              </w:rPr>
              <w:t>прицеп)</w:t>
            </w:r>
          </w:p>
        </w:tc>
        <w:tc>
          <w:tcPr>
            <w:tcW w:w="1472" w:type="pct"/>
            <w:vAlign w:val="center"/>
          </w:tcPr>
          <w:p w:rsidR="00DF585C" w:rsidRPr="00111504" w:rsidRDefault="00BF39CA" w:rsidP="00DF5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1300</w:t>
            </w:r>
          </w:p>
        </w:tc>
      </w:tr>
      <w:tr w:rsidR="000963F7" w:rsidRPr="00111504" w:rsidTr="005D7D0C">
        <w:trPr>
          <w:trHeight w:val="454"/>
        </w:trPr>
        <w:tc>
          <w:tcPr>
            <w:tcW w:w="3528" w:type="pct"/>
            <w:vAlign w:val="center"/>
          </w:tcPr>
          <w:p w:rsidR="000963F7" w:rsidRPr="00111504" w:rsidRDefault="0096671B" w:rsidP="009667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Спецтехника (трактор</w:t>
            </w:r>
            <w:r w:rsidR="000963F7" w:rsidRPr="0011150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72" w:type="pct"/>
            <w:vAlign w:val="center"/>
          </w:tcPr>
          <w:p w:rsidR="000963F7" w:rsidRPr="00111504" w:rsidRDefault="0096671B" w:rsidP="002279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1300</w:t>
            </w:r>
          </w:p>
        </w:tc>
      </w:tr>
      <w:tr w:rsidR="00111504" w:rsidRPr="00111504" w:rsidTr="005D7D0C">
        <w:trPr>
          <w:trHeight w:val="454"/>
        </w:trPr>
        <w:tc>
          <w:tcPr>
            <w:tcW w:w="3528" w:type="pct"/>
            <w:vAlign w:val="center"/>
          </w:tcPr>
          <w:p w:rsidR="00111504" w:rsidRPr="00111504" w:rsidRDefault="00111504" w:rsidP="002279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Оружие (с единицы)</w:t>
            </w:r>
          </w:p>
        </w:tc>
        <w:tc>
          <w:tcPr>
            <w:tcW w:w="1472" w:type="pct"/>
            <w:vAlign w:val="center"/>
          </w:tcPr>
          <w:p w:rsidR="00111504" w:rsidRPr="00111504" w:rsidRDefault="0096671B" w:rsidP="002279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</w:tr>
      <w:tr w:rsidR="000963F7" w:rsidRPr="00111504" w:rsidTr="005D7D0C">
        <w:trPr>
          <w:trHeight w:val="454"/>
        </w:trPr>
        <w:tc>
          <w:tcPr>
            <w:tcW w:w="3528" w:type="pct"/>
            <w:vAlign w:val="center"/>
          </w:tcPr>
          <w:p w:rsidR="000963F7" w:rsidRPr="00111504" w:rsidRDefault="000963F7" w:rsidP="00DF585C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Оценка гаража (ямы)</w:t>
            </w:r>
          </w:p>
        </w:tc>
        <w:tc>
          <w:tcPr>
            <w:tcW w:w="1472" w:type="pct"/>
            <w:vAlign w:val="center"/>
          </w:tcPr>
          <w:p w:rsidR="000963F7" w:rsidRPr="00111504" w:rsidRDefault="0096671B" w:rsidP="00DF5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</w:t>
            </w:r>
          </w:p>
        </w:tc>
      </w:tr>
      <w:tr w:rsidR="000963F7" w:rsidRPr="00111504" w:rsidTr="005D7D0C">
        <w:trPr>
          <w:trHeight w:val="454"/>
        </w:trPr>
        <w:tc>
          <w:tcPr>
            <w:tcW w:w="3528" w:type="pct"/>
            <w:vAlign w:val="center"/>
          </w:tcPr>
          <w:p w:rsidR="000963F7" w:rsidRPr="00111504" w:rsidRDefault="000963F7" w:rsidP="00DF585C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Оценка квартиры</w:t>
            </w:r>
          </w:p>
        </w:tc>
        <w:tc>
          <w:tcPr>
            <w:tcW w:w="1472" w:type="pct"/>
            <w:vAlign w:val="center"/>
          </w:tcPr>
          <w:p w:rsidR="000963F7" w:rsidRPr="00111504" w:rsidRDefault="0096671B" w:rsidP="00DF5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</w:t>
            </w:r>
          </w:p>
        </w:tc>
      </w:tr>
      <w:tr w:rsidR="000963F7" w:rsidRPr="00111504" w:rsidTr="005D7D0C">
        <w:trPr>
          <w:trHeight w:val="454"/>
        </w:trPr>
        <w:tc>
          <w:tcPr>
            <w:tcW w:w="3528" w:type="pct"/>
            <w:vAlign w:val="center"/>
          </w:tcPr>
          <w:p w:rsidR="000963F7" w:rsidRPr="00111504" w:rsidRDefault="000963F7" w:rsidP="00DF585C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Оценка земли</w:t>
            </w:r>
          </w:p>
        </w:tc>
        <w:tc>
          <w:tcPr>
            <w:tcW w:w="1472" w:type="pct"/>
            <w:vAlign w:val="center"/>
          </w:tcPr>
          <w:p w:rsidR="000963F7" w:rsidRPr="00111504" w:rsidRDefault="000963F7" w:rsidP="000963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1800</w:t>
            </w:r>
          </w:p>
        </w:tc>
      </w:tr>
      <w:tr w:rsidR="000963F7" w:rsidRPr="00111504" w:rsidTr="005D7D0C">
        <w:trPr>
          <w:trHeight w:val="454"/>
        </w:trPr>
        <w:tc>
          <w:tcPr>
            <w:tcW w:w="3528" w:type="pct"/>
            <w:vAlign w:val="center"/>
          </w:tcPr>
          <w:p w:rsidR="000963F7" w:rsidRPr="00111504" w:rsidRDefault="000963F7" w:rsidP="00DF585C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Оценка дома</w:t>
            </w:r>
          </w:p>
        </w:tc>
        <w:tc>
          <w:tcPr>
            <w:tcW w:w="1472" w:type="pct"/>
            <w:vAlign w:val="center"/>
          </w:tcPr>
          <w:p w:rsidR="000963F7" w:rsidRPr="00111504" w:rsidRDefault="000963F7" w:rsidP="00DF5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2500</w:t>
            </w:r>
          </w:p>
        </w:tc>
      </w:tr>
      <w:tr w:rsidR="000963F7" w:rsidRPr="00111504" w:rsidTr="005D7D0C">
        <w:trPr>
          <w:trHeight w:val="454"/>
        </w:trPr>
        <w:tc>
          <w:tcPr>
            <w:tcW w:w="3528" w:type="pct"/>
            <w:vAlign w:val="center"/>
          </w:tcPr>
          <w:p w:rsidR="000963F7" w:rsidRPr="00111504" w:rsidRDefault="000963F7" w:rsidP="00DF585C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Оценка акций одного предприятия</w:t>
            </w:r>
          </w:p>
        </w:tc>
        <w:tc>
          <w:tcPr>
            <w:tcW w:w="1472" w:type="pct"/>
            <w:vAlign w:val="center"/>
          </w:tcPr>
          <w:p w:rsidR="000963F7" w:rsidRPr="00111504" w:rsidRDefault="0096671B" w:rsidP="00DF5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</w:tr>
    </w:tbl>
    <w:p w:rsidR="007456A2" w:rsidRPr="00FE309B" w:rsidRDefault="000963F7" w:rsidP="00FE309B">
      <w:pPr>
        <w:pStyle w:val="a3"/>
        <w:tabs>
          <w:tab w:val="left" w:pos="567"/>
        </w:tabs>
        <w:spacing w:before="100" w:beforeAutospacing="1" w:after="120"/>
        <w:ind w:left="0"/>
        <w:rPr>
          <w:rFonts w:ascii="Times New Roman" w:hAnsi="Times New Roman" w:cs="Times New Roman"/>
          <w:b/>
          <w:sz w:val="24"/>
        </w:rPr>
      </w:pPr>
      <w:r w:rsidRPr="00111504">
        <w:rPr>
          <w:rFonts w:ascii="Times New Roman" w:hAnsi="Times New Roman" w:cs="Times New Roman"/>
          <w:b/>
          <w:sz w:val="24"/>
        </w:rPr>
        <w:t>4</w:t>
      </w:r>
      <w:r w:rsidR="003F508D" w:rsidRPr="00111504">
        <w:rPr>
          <w:rFonts w:ascii="Times New Roman" w:hAnsi="Times New Roman" w:cs="Times New Roman"/>
          <w:b/>
          <w:sz w:val="24"/>
        </w:rPr>
        <w:t xml:space="preserve">. </w:t>
      </w:r>
      <w:r w:rsidRPr="00111504">
        <w:rPr>
          <w:rFonts w:ascii="Times New Roman" w:hAnsi="Times New Roman" w:cs="Times New Roman"/>
          <w:b/>
          <w:sz w:val="24"/>
        </w:rPr>
        <w:t>А</w:t>
      </w:r>
      <w:r w:rsidR="007456A2" w:rsidRPr="00111504">
        <w:rPr>
          <w:rFonts w:ascii="Times New Roman" w:hAnsi="Times New Roman" w:cs="Times New Roman"/>
          <w:b/>
          <w:sz w:val="24"/>
        </w:rPr>
        <w:t>втотехническая экспертиза</w:t>
      </w:r>
      <w:r w:rsidR="00FE309B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FE309B">
        <w:rPr>
          <w:rFonts w:ascii="Times New Roman" w:hAnsi="Times New Roman" w:cs="Times New Roman"/>
          <w:b/>
          <w:sz w:val="24"/>
        </w:rPr>
        <w:t>(досудебная)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53"/>
        <w:gridCol w:w="2943"/>
      </w:tblGrid>
      <w:tr w:rsidR="007456A2" w:rsidRPr="00111504" w:rsidTr="005D7D0C">
        <w:trPr>
          <w:trHeight w:val="454"/>
        </w:trPr>
        <w:tc>
          <w:tcPr>
            <w:tcW w:w="3528" w:type="pct"/>
            <w:vAlign w:val="center"/>
          </w:tcPr>
          <w:p w:rsidR="007456A2" w:rsidRPr="00111504" w:rsidRDefault="007456A2" w:rsidP="00CF32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472" w:type="pct"/>
            <w:vAlign w:val="center"/>
          </w:tcPr>
          <w:p w:rsidR="007456A2" w:rsidRPr="00111504" w:rsidRDefault="007456A2" w:rsidP="00CF32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Стоимость, руб.</w:t>
            </w:r>
          </w:p>
        </w:tc>
      </w:tr>
      <w:tr w:rsidR="00FE309B" w:rsidRPr="00111504" w:rsidTr="005D7D0C">
        <w:trPr>
          <w:trHeight w:val="737"/>
        </w:trPr>
        <w:tc>
          <w:tcPr>
            <w:tcW w:w="3528" w:type="pct"/>
            <w:vAlign w:val="center"/>
          </w:tcPr>
          <w:p w:rsidR="00FE309B" w:rsidRPr="00111504" w:rsidRDefault="00FE309B" w:rsidP="00FE309B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Исследование обстоятельств ДТП</w:t>
            </w:r>
            <w:r>
              <w:rPr>
                <w:rFonts w:ascii="Times New Roman" w:hAnsi="Times New Roman" w:cs="Times New Roman"/>
                <w:sz w:val="24"/>
              </w:rPr>
              <w:t xml:space="preserve"> (при установлении вины в ДТП)</w:t>
            </w:r>
          </w:p>
        </w:tc>
        <w:tc>
          <w:tcPr>
            <w:tcW w:w="1472" w:type="pct"/>
            <w:vAlign w:val="center"/>
          </w:tcPr>
          <w:p w:rsidR="00FE309B" w:rsidRPr="00111504" w:rsidRDefault="00FE309B" w:rsidP="00FE3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</w:tc>
      </w:tr>
      <w:tr w:rsidR="00FE309B" w:rsidRPr="00111504" w:rsidTr="005D7D0C">
        <w:trPr>
          <w:trHeight w:val="737"/>
        </w:trPr>
        <w:tc>
          <w:tcPr>
            <w:tcW w:w="3528" w:type="pct"/>
            <w:vAlign w:val="center"/>
          </w:tcPr>
          <w:p w:rsidR="00FE309B" w:rsidRPr="00111504" w:rsidRDefault="00FE309B" w:rsidP="00FE3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Видеотехническое исследование (при установлении вины в ДТП)</w:t>
            </w:r>
          </w:p>
        </w:tc>
        <w:tc>
          <w:tcPr>
            <w:tcW w:w="1472" w:type="pct"/>
            <w:vAlign w:val="center"/>
          </w:tcPr>
          <w:p w:rsidR="00FE309B" w:rsidRDefault="00FE309B" w:rsidP="00FE3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</w:t>
            </w:r>
          </w:p>
        </w:tc>
      </w:tr>
      <w:tr w:rsidR="00FE309B" w:rsidRPr="00111504" w:rsidTr="005D7D0C">
        <w:trPr>
          <w:trHeight w:val="737"/>
        </w:trPr>
        <w:tc>
          <w:tcPr>
            <w:tcW w:w="3528" w:type="pct"/>
            <w:vAlign w:val="center"/>
          </w:tcPr>
          <w:p w:rsidR="00FE309B" w:rsidRPr="00111504" w:rsidRDefault="00FE309B" w:rsidP="00FE309B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Исследование следов на транспортных средствах и месте ДТП (транспортно-трасологическое исследование)</w:t>
            </w:r>
          </w:p>
        </w:tc>
        <w:tc>
          <w:tcPr>
            <w:tcW w:w="1472" w:type="pct"/>
            <w:vAlign w:val="center"/>
          </w:tcPr>
          <w:p w:rsidR="00FE309B" w:rsidRPr="00111504" w:rsidRDefault="00FE309B" w:rsidP="00FE3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</w:tr>
      <w:tr w:rsidR="00FE309B" w:rsidRPr="00111504" w:rsidTr="005D7D0C">
        <w:trPr>
          <w:trHeight w:val="737"/>
        </w:trPr>
        <w:tc>
          <w:tcPr>
            <w:tcW w:w="3528" w:type="pct"/>
            <w:vAlign w:val="center"/>
          </w:tcPr>
          <w:p w:rsidR="00FE309B" w:rsidRPr="00111504" w:rsidRDefault="00FE309B" w:rsidP="00FE309B">
            <w:pPr>
              <w:rPr>
                <w:rFonts w:ascii="Times New Roman" w:hAnsi="Times New Roman" w:cs="Times New Roman"/>
                <w:sz w:val="24"/>
              </w:rPr>
            </w:pPr>
            <w:r w:rsidRPr="00111504">
              <w:rPr>
                <w:rFonts w:ascii="Times New Roman" w:hAnsi="Times New Roman" w:cs="Times New Roman"/>
                <w:sz w:val="24"/>
              </w:rPr>
              <w:t>Исследование технического состояния дороги, дорожных условий на месте ДТП (дорожно-транспортное исследование)</w:t>
            </w:r>
          </w:p>
        </w:tc>
        <w:tc>
          <w:tcPr>
            <w:tcW w:w="1472" w:type="pct"/>
            <w:vAlign w:val="center"/>
          </w:tcPr>
          <w:p w:rsidR="00FE309B" w:rsidRPr="00111504" w:rsidRDefault="00FE309B" w:rsidP="00FE3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</w:tr>
      <w:tr w:rsidR="00FE309B" w:rsidRPr="00111504" w:rsidTr="005D7D0C">
        <w:trPr>
          <w:trHeight w:val="417"/>
        </w:trPr>
        <w:tc>
          <w:tcPr>
            <w:tcW w:w="3528" w:type="pct"/>
            <w:vAlign w:val="center"/>
          </w:tcPr>
          <w:p w:rsidR="00FE309B" w:rsidRDefault="00FE309B" w:rsidP="00FE3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(устная)</w:t>
            </w:r>
          </w:p>
        </w:tc>
        <w:tc>
          <w:tcPr>
            <w:tcW w:w="1472" w:type="pct"/>
            <w:vAlign w:val="center"/>
          </w:tcPr>
          <w:p w:rsidR="00FE309B" w:rsidRDefault="00FE309B" w:rsidP="00FE3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B44">
              <w:rPr>
                <w:rFonts w:ascii="Times New Roman" w:hAnsi="Times New Roman" w:cs="Times New Roman"/>
                <w:color w:val="FF0000"/>
                <w:sz w:val="24"/>
              </w:rPr>
              <w:t>Бесплатно</w:t>
            </w:r>
          </w:p>
        </w:tc>
      </w:tr>
      <w:tr w:rsidR="00FE309B" w:rsidRPr="00111504" w:rsidTr="005D7D0C">
        <w:trPr>
          <w:trHeight w:val="417"/>
        </w:trPr>
        <w:tc>
          <w:tcPr>
            <w:tcW w:w="3528" w:type="pct"/>
            <w:vAlign w:val="center"/>
          </w:tcPr>
          <w:p w:rsidR="00FE309B" w:rsidRDefault="00FE309B" w:rsidP="00FE30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(письменная)</w:t>
            </w:r>
          </w:p>
        </w:tc>
        <w:tc>
          <w:tcPr>
            <w:tcW w:w="1472" w:type="pct"/>
            <w:vAlign w:val="center"/>
          </w:tcPr>
          <w:p w:rsidR="00FE309B" w:rsidRDefault="00FE309B" w:rsidP="00FE30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</w:tr>
    </w:tbl>
    <w:p w:rsidR="00B61CB3" w:rsidRPr="00111504" w:rsidRDefault="00B61CB3" w:rsidP="00FE309B">
      <w:pPr>
        <w:pStyle w:val="a3"/>
        <w:tabs>
          <w:tab w:val="left" w:pos="567"/>
        </w:tabs>
        <w:spacing w:before="100" w:beforeAutospacing="1" w:after="120"/>
        <w:ind w:left="0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11150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Рецензия на Заключение эксперта</w:t>
      </w:r>
      <w:r w:rsidR="00757B44">
        <w:rPr>
          <w:rFonts w:ascii="Times New Roman" w:hAnsi="Times New Roman" w:cs="Times New Roman"/>
          <w:b/>
          <w:sz w:val="24"/>
        </w:rPr>
        <w:t xml:space="preserve"> </w:t>
      </w:r>
      <w:r w:rsidR="00214F17">
        <w:rPr>
          <w:rFonts w:ascii="Times New Roman" w:hAnsi="Times New Roman" w:cs="Times New Roman"/>
          <w:b/>
          <w:sz w:val="24"/>
        </w:rPr>
        <w:t>(вопросы, связанные с ДТП)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53"/>
        <w:gridCol w:w="2943"/>
      </w:tblGrid>
      <w:tr w:rsidR="00B61CB3" w:rsidRPr="00111504" w:rsidTr="005D7D0C">
        <w:trPr>
          <w:trHeight w:val="454"/>
        </w:trPr>
        <w:tc>
          <w:tcPr>
            <w:tcW w:w="3528" w:type="pct"/>
            <w:vAlign w:val="center"/>
          </w:tcPr>
          <w:p w:rsidR="00B61CB3" w:rsidRPr="00111504" w:rsidRDefault="00B61CB3" w:rsidP="000B0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472" w:type="pct"/>
            <w:vAlign w:val="center"/>
          </w:tcPr>
          <w:p w:rsidR="00B61CB3" w:rsidRPr="00111504" w:rsidRDefault="00B61CB3" w:rsidP="000B01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504">
              <w:rPr>
                <w:rFonts w:ascii="Times New Roman" w:hAnsi="Times New Roman" w:cs="Times New Roman"/>
                <w:b/>
                <w:sz w:val="24"/>
              </w:rPr>
              <w:t>Стоимость, руб.</w:t>
            </w:r>
          </w:p>
        </w:tc>
      </w:tr>
      <w:tr w:rsidR="00B61CB3" w:rsidRPr="00111504" w:rsidTr="005D7D0C">
        <w:trPr>
          <w:trHeight w:val="737"/>
        </w:trPr>
        <w:tc>
          <w:tcPr>
            <w:tcW w:w="3528" w:type="pct"/>
            <w:vAlign w:val="center"/>
          </w:tcPr>
          <w:p w:rsidR="00B61CB3" w:rsidRPr="00111504" w:rsidRDefault="00B61CB3" w:rsidP="00214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эксперта (</w:t>
            </w:r>
            <w:r w:rsidR="00214F17">
              <w:rPr>
                <w:rFonts w:ascii="Times New Roman" w:hAnsi="Times New Roman" w:cs="Times New Roman"/>
                <w:sz w:val="24"/>
              </w:rPr>
              <w:t>гражданское дело:</w:t>
            </w:r>
            <w:r>
              <w:rPr>
                <w:rFonts w:ascii="Times New Roman" w:hAnsi="Times New Roman" w:cs="Times New Roman"/>
                <w:sz w:val="24"/>
              </w:rPr>
              <w:t xml:space="preserve"> досудебн</w:t>
            </w:r>
            <w:r w:rsidR="00214F17">
              <w:rPr>
                <w:rFonts w:ascii="Times New Roman" w:hAnsi="Times New Roman" w:cs="Times New Roman"/>
                <w:sz w:val="24"/>
              </w:rPr>
              <w:t>ое</w:t>
            </w:r>
            <w:r>
              <w:rPr>
                <w:rFonts w:ascii="Times New Roman" w:hAnsi="Times New Roman" w:cs="Times New Roman"/>
                <w:sz w:val="24"/>
              </w:rPr>
              <w:t xml:space="preserve"> и судебн</w:t>
            </w:r>
            <w:r w:rsidR="00214F17">
              <w:rPr>
                <w:rFonts w:ascii="Times New Roman" w:hAnsi="Times New Roman" w:cs="Times New Roman"/>
                <w:sz w:val="24"/>
              </w:rPr>
              <w:t>ое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72" w:type="pct"/>
            <w:vAlign w:val="center"/>
          </w:tcPr>
          <w:p w:rsidR="00B61CB3" w:rsidRPr="00111504" w:rsidRDefault="00B61CB3" w:rsidP="000B0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</w:t>
            </w:r>
          </w:p>
        </w:tc>
      </w:tr>
      <w:tr w:rsidR="00B61CB3" w:rsidRPr="00111504" w:rsidTr="005D7D0C">
        <w:trPr>
          <w:trHeight w:val="417"/>
        </w:trPr>
        <w:tc>
          <w:tcPr>
            <w:tcW w:w="3528" w:type="pct"/>
            <w:vAlign w:val="center"/>
          </w:tcPr>
          <w:p w:rsidR="00B61CB3" w:rsidRPr="00111504" w:rsidRDefault="00B61CB3" w:rsidP="00B61C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эксперта (уголовное дело)</w:t>
            </w:r>
          </w:p>
        </w:tc>
        <w:tc>
          <w:tcPr>
            <w:tcW w:w="1472" w:type="pct"/>
            <w:vAlign w:val="center"/>
          </w:tcPr>
          <w:p w:rsidR="00B61CB3" w:rsidRPr="00111504" w:rsidRDefault="00B61CB3" w:rsidP="000B01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</w:tr>
    </w:tbl>
    <w:p w:rsidR="00F545F0" w:rsidRPr="00111504" w:rsidRDefault="00F545F0" w:rsidP="00F545F0">
      <w:pPr>
        <w:tabs>
          <w:tab w:val="left" w:pos="4095"/>
        </w:tabs>
        <w:spacing w:before="120" w:after="60"/>
        <w:jc w:val="both"/>
        <w:rPr>
          <w:rFonts w:ascii="Times New Roman" w:hAnsi="Times New Roman" w:cs="Times New Roman"/>
          <w:b/>
          <w:szCs w:val="20"/>
        </w:rPr>
      </w:pPr>
      <w:r w:rsidRPr="00111504">
        <w:rPr>
          <w:rFonts w:ascii="Times New Roman" w:hAnsi="Times New Roman" w:cs="Times New Roman"/>
          <w:b/>
          <w:noProof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10E6" wp14:editId="1C00351A">
                <wp:simplePos x="0" y="0"/>
                <wp:positionH relativeFrom="column">
                  <wp:posOffset>-3810</wp:posOffset>
                </wp:positionH>
                <wp:positionV relativeFrom="paragraph">
                  <wp:posOffset>230643</wp:posOffset>
                </wp:positionV>
                <wp:extent cx="647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BD91C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8.15pt" to="50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:rsidR="00F545F0" w:rsidRPr="00111504" w:rsidRDefault="00F545F0" w:rsidP="00850CE7">
      <w:pPr>
        <w:tabs>
          <w:tab w:val="left" w:pos="4095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111504">
        <w:rPr>
          <w:rFonts w:ascii="Times New Roman" w:hAnsi="Times New Roman" w:cs="Times New Roman"/>
          <w:b/>
          <w:sz w:val="24"/>
        </w:rPr>
        <w:lastRenderedPageBreak/>
        <w:t>Примечание:</w:t>
      </w:r>
    </w:p>
    <w:p w:rsidR="00850CE7" w:rsidRPr="00FE309B" w:rsidRDefault="00850CE7" w:rsidP="00757B44">
      <w:pPr>
        <w:pStyle w:val="1"/>
        <w:spacing w:before="120" w:after="120"/>
        <w:jc w:val="both"/>
        <w:rPr>
          <w:rFonts w:ascii="Times New Roman" w:hAnsi="Times New Roman" w:cs="Times New Roman"/>
        </w:rPr>
      </w:pPr>
      <w:r w:rsidRPr="00FE309B">
        <w:rPr>
          <w:rFonts w:ascii="Times New Roman" w:hAnsi="Times New Roman" w:cs="Times New Roman"/>
        </w:rPr>
        <w:t>1. Стоимость услуги приведена для легкового автомобиля.</w:t>
      </w:r>
      <w:r w:rsidR="0086270B" w:rsidRPr="00FE309B">
        <w:rPr>
          <w:rFonts w:ascii="Times New Roman" w:hAnsi="Times New Roman" w:cs="Times New Roman"/>
        </w:rPr>
        <w:t xml:space="preserve"> Для расчета стоимости восстановительного ремонта (материального ущерба) грузового автомобиля, автобуса, специального (специализированного) транспортного средства, прицепа (полуприцепа), мотоцикла (мотороллера, снегохода, квадроцикла) </w:t>
      </w:r>
      <w:r w:rsidR="0086270B" w:rsidRPr="00FE309B">
        <w:rPr>
          <w:rFonts w:ascii="Times New Roman" w:hAnsi="Times New Roman" w:cs="Times New Roman"/>
          <w:u w:val="single"/>
        </w:rPr>
        <w:t>может быть</w:t>
      </w:r>
      <w:r w:rsidR="0086270B" w:rsidRPr="00FE309B">
        <w:rPr>
          <w:rFonts w:ascii="Times New Roman" w:hAnsi="Times New Roman" w:cs="Times New Roman"/>
        </w:rPr>
        <w:t xml:space="preserve"> применен коэффициент по сложности работы в диапазоне: </w:t>
      </w:r>
      <w:r w:rsidR="00EB0B47" w:rsidRPr="00FE309B">
        <w:rPr>
          <w:rFonts w:ascii="Times New Roman" w:hAnsi="Times New Roman" w:cs="Times New Roman"/>
        </w:rPr>
        <w:t>0,9</w:t>
      </w:r>
      <w:r w:rsidR="0086270B" w:rsidRPr="00FE309B">
        <w:rPr>
          <w:rFonts w:ascii="Times New Roman" w:hAnsi="Times New Roman" w:cs="Times New Roman"/>
        </w:rPr>
        <w:t xml:space="preserve"> </w:t>
      </w:r>
      <w:r w:rsidR="0086270B" w:rsidRPr="00FE309B">
        <w:rPr>
          <w:rFonts w:ascii="Times New Roman" w:hAnsi="Times New Roman" w:cs="Times New Roman"/>
        </w:rPr>
        <w:sym w:font="Symbol" w:char="F0B8"/>
      </w:r>
      <w:r w:rsidR="0086270B" w:rsidRPr="00FE309B">
        <w:rPr>
          <w:rFonts w:ascii="Times New Roman" w:hAnsi="Times New Roman" w:cs="Times New Roman"/>
        </w:rPr>
        <w:t xml:space="preserve"> </w:t>
      </w:r>
      <w:r w:rsidR="007109AB">
        <w:rPr>
          <w:rFonts w:ascii="Times New Roman" w:hAnsi="Times New Roman" w:cs="Times New Roman"/>
        </w:rPr>
        <w:t>1,5</w:t>
      </w:r>
      <w:r w:rsidR="0086270B" w:rsidRPr="00FE309B">
        <w:rPr>
          <w:rFonts w:ascii="Times New Roman" w:hAnsi="Times New Roman" w:cs="Times New Roman"/>
        </w:rPr>
        <w:t>.</w:t>
      </w:r>
    </w:p>
    <w:p w:rsidR="00F545F0" w:rsidRPr="00FE309B" w:rsidRDefault="00214F17" w:rsidP="00757B44">
      <w:pPr>
        <w:pStyle w:val="1"/>
        <w:spacing w:before="120" w:after="120"/>
        <w:jc w:val="both"/>
        <w:rPr>
          <w:rFonts w:ascii="Times New Roman" w:hAnsi="Times New Roman" w:cs="Times New Roman"/>
        </w:rPr>
      </w:pPr>
      <w:r w:rsidRPr="00FE309B">
        <w:rPr>
          <w:rFonts w:ascii="Times New Roman" w:hAnsi="Times New Roman" w:cs="Times New Roman"/>
        </w:rPr>
        <w:t>2</w:t>
      </w:r>
      <w:r w:rsidR="00F545F0" w:rsidRPr="00FE309B">
        <w:rPr>
          <w:rFonts w:ascii="Times New Roman" w:hAnsi="Times New Roman" w:cs="Times New Roman"/>
        </w:rPr>
        <w:t>. Исключает цели, предусмотренные Федеральным законом «Об оценочной деятельности в Российской Федерации» от 29.07.1998 N 135-ФЗ.</w:t>
      </w:r>
    </w:p>
    <w:p w:rsidR="00430D1F" w:rsidRPr="00FE309B" w:rsidRDefault="00214F17" w:rsidP="00757B44">
      <w:pPr>
        <w:pStyle w:val="1"/>
        <w:spacing w:before="120" w:after="120"/>
        <w:jc w:val="both"/>
        <w:rPr>
          <w:rFonts w:ascii="Times New Roman" w:hAnsi="Times New Roman" w:cs="Times New Roman"/>
        </w:rPr>
      </w:pPr>
      <w:r w:rsidRPr="00FE309B">
        <w:rPr>
          <w:rFonts w:ascii="Times New Roman" w:hAnsi="Times New Roman" w:cs="Times New Roman"/>
        </w:rPr>
        <w:t>3</w:t>
      </w:r>
      <w:r w:rsidR="00FE309B" w:rsidRPr="00FE309B">
        <w:rPr>
          <w:rFonts w:ascii="Times New Roman" w:hAnsi="Times New Roman" w:cs="Times New Roman"/>
        </w:rPr>
        <w:t xml:space="preserve">. На одну дату оценки. </w:t>
      </w:r>
      <w:r w:rsidR="00FE309B" w:rsidRPr="00FE309B">
        <w:rPr>
          <w:rFonts w:ascii="Times New Roman" w:hAnsi="Times New Roman" w:cs="Times New Roman"/>
          <w:bCs/>
        </w:rPr>
        <w:t>Дата оценки</w:t>
      </w:r>
      <w:r w:rsidR="00FE309B" w:rsidRPr="00FE309B">
        <w:rPr>
          <w:rFonts w:ascii="Times New Roman" w:hAnsi="Times New Roman" w:cs="Times New Roman"/>
        </w:rPr>
        <w:t> – это дата, по состоянию на которую производится оценка стоимости объекта.</w:t>
      </w:r>
    </w:p>
    <w:p w:rsidR="00F545F0" w:rsidRPr="00111504" w:rsidRDefault="00F545F0" w:rsidP="00757B44">
      <w:pPr>
        <w:pStyle w:val="1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F545F0" w:rsidRPr="00111504" w:rsidRDefault="00F545F0" w:rsidP="00DF585C">
      <w:pPr>
        <w:rPr>
          <w:rFonts w:ascii="Times New Roman" w:hAnsi="Times New Roman" w:cs="Times New Roman"/>
        </w:rPr>
      </w:pPr>
    </w:p>
    <w:sectPr w:rsidR="00F545F0" w:rsidRPr="00111504" w:rsidSect="00111504">
      <w:pgSz w:w="11906" w:h="16838"/>
      <w:pgMar w:top="992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B6F"/>
    <w:multiLevelType w:val="hybridMultilevel"/>
    <w:tmpl w:val="2CEE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286D"/>
    <w:multiLevelType w:val="hybridMultilevel"/>
    <w:tmpl w:val="ACF4B6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C5"/>
    <w:rsid w:val="00033FDB"/>
    <w:rsid w:val="00081B7F"/>
    <w:rsid w:val="000963F7"/>
    <w:rsid w:val="000D08F9"/>
    <w:rsid w:val="00111504"/>
    <w:rsid w:val="00204E95"/>
    <w:rsid w:val="00214F17"/>
    <w:rsid w:val="00323A8A"/>
    <w:rsid w:val="003974B2"/>
    <w:rsid w:val="003F508D"/>
    <w:rsid w:val="00430D1F"/>
    <w:rsid w:val="004917CC"/>
    <w:rsid w:val="004E4538"/>
    <w:rsid w:val="00540557"/>
    <w:rsid w:val="005D7D0C"/>
    <w:rsid w:val="0068560B"/>
    <w:rsid w:val="006F5B7E"/>
    <w:rsid w:val="007109AB"/>
    <w:rsid w:val="007456A2"/>
    <w:rsid w:val="00757B44"/>
    <w:rsid w:val="008270C5"/>
    <w:rsid w:val="0084343A"/>
    <w:rsid w:val="00850CE7"/>
    <w:rsid w:val="0086270B"/>
    <w:rsid w:val="009013DF"/>
    <w:rsid w:val="00955EB8"/>
    <w:rsid w:val="0096671B"/>
    <w:rsid w:val="00991E82"/>
    <w:rsid w:val="009E7C0C"/>
    <w:rsid w:val="00A04A8F"/>
    <w:rsid w:val="00A52DF1"/>
    <w:rsid w:val="00AC6446"/>
    <w:rsid w:val="00B61CB3"/>
    <w:rsid w:val="00BF39CA"/>
    <w:rsid w:val="00C5253D"/>
    <w:rsid w:val="00DB04DA"/>
    <w:rsid w:val="00DF585C"/>
    <w:rsid w:val="00E32191"/>
    <w:rsid w:val="00E84615"/>
    <w:rsid w:val="00EA737F"/>
    <w:rsid w:val="00EB0B47"/>
    <w:rsid w:val="00EE6DB4"/>
    <w:rsid w:val="00EF3C72"/>
    <w:rsid w:val="00F545F0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A13B"/>
  <w15:docId w15:val="{30B99081-5D8A-426A-B5DF-488017D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0C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7C0C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DF585C"/>
    <w:pPr>
      <w:ind w:left="720"/>
      <w:contextualSpacing/>
    </w:pPr>
  </w:style>
  <w:style w:type="table" w:styleId="a4">
    <w:name w:val="Table Grid"/>
    <w:basedOn w:val="a1"/>
    <w:uiPriority w:val="39"/>
    <w:rsid w:val="00DF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40557"/>
    <w:rPr>
      <w:color w:val="0563C1" w:themeColor="hyperlink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963F7"/>
    <w:pPr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Evgeniy</cp:lastModifiedBy>
  <cp:revision>11</cp:revision>
  <dcterms:created xsi:type="dcterms:W3CDTF">2021-09-22T06:38:00Z</dcterms:created>
  <dcterms:modified xsi:type="dcterms:W3CDTF">2021-09-22T07:50:00Z</dcterms:modified>
</cp:coreProperties>
</file>